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28" w:rsidRPr="0074094D" w:rsidRDefault="00335728" w:rsidP="00C63ADC">
      <w:pPr>
        <w:jc w:val="center"/>
      </w:pPr>
      <w:r w:rsidRPr="0074094D">
        <w:t xml:space="preserve"> «Внимание, опасность!»</w:t>
      </w:r>
    </w:p>
    <w:p w:rsidR="00335728" w:rsidRPr="0074094D" w:rsidRDefault="00335728" w:rsidP="00C63ADC">
      <w:pPr>
        <w:jc w:val="center"/>
        <w:rPr>
          <w:b w:val="0"/>
          <w:bCs w:val="0"/>
        </w:rPr>
      </w:pPr>
      <w:r w:rsidRPr="0074094D">
        <w:rPr>
          <w:b w:val="0"/>
          <w:bCs w:val="0"/>
          <w:i/>
          <w:iCs/>
        </w:rPr>
        <w:t>(профилактика телефонного терроризма</w:t>
      </w:r>
      <w:r w:rsidRPr="0074094D">
        <w:rPr>
          <w:b w:val="0"/>
          <w:bCs w:val="0"/>
        </w:rPr>
        <w:t>)</w:t>
      </w:r>
    </w:p>
    <w:p w:rsidR="00335728" w:rsidRPr="0074094D" w:rsidRDefault="00335728" w:rsidP="00365844">
      <w:pPr>
        <w:jc w:val="center"/>
        <w:rPr>
          <w:b w:val="0"/>
          <w:bCs w:val="0"/>
        </w:rPr>
      </w:pPr>
      <w:r w:rsidRPr="0074094D">
        <w:rPr>
          <w:b w:val="0"/>
          <w:bCs w:val="0"/>
        </w:rPr>
        <w:t>информационно-методический материал для педагогов</w:t>
      </w:r>
    </w:p>
    <w:p w:rsidR="00335728" w:rsidRPr="0074094D" w:rsidRDefault="00335728" w:rsidP="00365844">
      <w:pPr>
        <w:jc w:val="center"/>
        <w:rPr>
          <w:b w:val="0"/>
          <w:bCs w:val="0"/>
        </w:rPr>
      </w:pPr>
      <w:r w:rsidRPr="0074094D">
        <w:rPr>
          <w:b w:val="0"/>
          <w:bCs w:val="0"/>
        </w:rPr>
        <w:t>в рамках городской профилактической программы</w:t>
      </w:r>
    </w:p>
    <w:p w:rsidR="00335728" w:rsidRPr="0074094D" w:rsidRDefault="00335728" w:rsidP="00365844">
      <w:pPr>
        <w:jc w:val="center"/>
        <w:rPr>
          <w:i/>
          <w:iCs/>
          <w:color w:val="0000CC"/>
        </w:rPr>
      </w:pPr>
      <w:r w:rsidRPr="0074094D">
        <w:rPr>
          <w:b w:val="0"/>
          <w:bCs w:val="0"/>
        </w:rPr>
        <w:t xml:space="preserve"> </w:t>
      </w:r>
      <w:r w:rsidRPr="0074094D">
        <w:rPr>
          <w:i/>
          <w:iCs/>
        </w:rPr>
        <w:t>«Школа для родителей»</w:t>
      </w:r>
    </w:p>
    <w:p w:rsidR="00335728" w:rsidRPr="0074094D" w:rsidRDefault="00335728" w:rsidP="00365844">
      <w:pPr>
        <w:rPr>
          <w:b w:val="0"/>
          <w:bCs w:val="0"/>
        </w:rPr>
      </w:pPr>
    </w:p>
    <w:bookmarkStart w:id="0" w:name="_GoBack"/>
    <w:bookmarkEnd w:id="0"/>
    <w:p w:rsidR="00335728" w:rsidRPr="0074094D" w:rsidRDefault="00335728" w:rsidP="00CE3791">
      <w:pPr>
        <w:jc w:val="center"/>
      </w:pPr>
      <w:r w:rsidRPr="0074094D">
        <w:fldChar w:fldCharType="begin"/>
      </w:r>
      <w:r w:rsidRPr="0074094D">
        <w:instrText>HYPERLINK "http://images.yandex.ru/yandsearch?stype=image&amp;lr=54&amp;source=psearch&amp;text=%D0%BF%D1%80%D0%BE%D1%84%D0%B8%D0%BB%D0%B0%D0%BA%D1%82%D0%B8%D0%BA%D0%B0%20%D1%82%D0%B5%D0%BB%D0%B5%D1%84%D0%BE%D0%BD%D0%BD%D0%BE%D0%B3%D0%BE%20%D1%82%D0%B5%D1%80%D1%80%D0%BE%D1%80%D0%B8%D0%B7%D0%BC%D0%B0" \t "_blank"</w:instrText>
      </w:r>
      <w:r w:rsidRPr="0074094D">
        <w:fldChar w:fldCharType="separate"/>
      </w:r>
      <w:r w:rsidRPr="0074094D">
        <w:rPr>
          <w:i/>
          <w:iCs/>
          <w:noProof/>
          <w:color w:val="0000CC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ртинки" href="http://images.yandex.ru/yandsearch?stype=image&amp;lr=54&amp;source=psearch&amp;text=%D0%BF%D1%80%D0%BE%D1%84%D0%B8%D0%BB%D0%B0%D0%BA%D1%82%D0%B8%D0%BA%D0%B0 %D1%82%D0%B5%D0%BB%D0%B5%D1%84%D0%BE%D0%BD%D0%BD%D0%BE%D0%B3%D0%BE %D1%82%D0%B5%D1%80%D1%80%D0%BE%D1%80%D0%B8%D0%B7%D0%BC%D" style="width:171pt;height:99.75pt;visibility:visible" o:button="t">
            <v:fill o:detectmouseclick="t"/>
            <v:imagedata r:id="rId7" o:title=""/>
          </v:shape>
        </w:pict>
      </w:r>
      <w:r w:rsidRPr="0074094D">
        <w:fldChar w:fldCharType="end"/>
      </w:r>
    </w:p>
    <w:p w:rsidR="00335728" w:rsidRPr="0074094D" w:rsidRDefault="00335728" w:rsidP="00365844">
      <w:pPr>
        <w:rPr>
          <w:i/>
          <w:iCs/>
          <w:color w:val="0000CC"/>
        </w:rPr>
      </w:pPr>
    </w:p>
    <w:p w:rsidR="00335728" w:rsidRPr="0074094D" w:rsidRDefault="00335728" w:rsidP="005F18F5">
      <w:pPr>
        <w:pStyle w:val="NormalWeb"/>
        <w:spacing w:before="0" w:after="0" w:afterAutospacing="0"/>
        <w:ind w:firstLine="102"/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74094D">
        <w:rPr>
          <w:rFonts w:ascii="Comic Sans MS" w:hAnsi="Comic Sans MS" w:cs="Times New Roman"/>
          <w:b/>
          <w:bCs/>
          <w:sz w:val="28"/>
          <w:szCs w:val="28"/>
        </w:rPr>
        <w:t>1. Что такое телефонный терроризм?</w:t>
      </w:r>
    </w:p>
    <w:p w:rsidR="00335728" w:rsidRPr="0074094D" w:rsidRDefault="00335728" w:rsidP="005F18F5">
      <w:pPr>
        <w:pStyle w:val="NormalWeb"/>
        <w:spacing w:before="0" w:after="0" w:afterAutospacing="0"/>
        <w:ind w:firstLine="1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728" w:rsidRDefault="00335728" w:rsidP="0074094D">
      <w:pPr>
        <w:pStyle w:val="NormalWeb"/>
        <w:spacing w:before="0" w:after="0" w:afterAutospacing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94D">
        <w:rPr>
          <w:rFonts w:ascii="Times New Roman" w:hAnsi="Times New Roman" w:cs="Times New Roman"/>
          <w:b/>
          <w:bCs/>
          <w:sz w:val="28"/>
          <w:szCs w:val="28"/>
        </w:rPr>
        <w:t>Телефонный терроризм</w:t>
      </w:r>
      <w:r w:rsidRPr="0074094D">
        <w:rPr>
          <w:rFonts w:ascii="Times New Roman" w:hAnsi="Times New Roman" w:cs="Times New Roman"/>
          <w:sz w:val="28"/>
          <w:szCs w:val="28"/>
        </w:rPr>
        <w:t xml:space="preserve"> — заведомо ложное сообщение о готовящемся </w:t>
      </w:r>
      <w:hyperlink r:id="rId8" w:tooltip="Террористический акт" w:history="1">
        <w:r w:rsidRPr="0074094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террористическом  акте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094D">
        <w:rPr>
          <w:rFonts w:ascii="Times New Roman" w:hAnsi="Times New Roman" w:cs="Times New Roman"/>
          <w:sz w:val="28"/>
          <w:szCs w:val="28"/>
        </w:rPr>
        <w:t>преступлении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4094D">
        <w:rPr>
          <w:rFonts w:ascii="Times New Roman" w:hAnsi="Times New Roman" w:cs="Times New Roman"/>
          <w:sz w:val="28"/>
          <w:szCs w:val="28"/>
        </w:rPr>
        <w:t>наличии взрывного устройства в общественном месте.</w:t>
      </w:r>
    </w:p>
    <w:p w:rsidR="00335728" w:rsidRPr="0074094D" w:rsidRDefault="00335728" w:rsidP="00746FB0">
      <w:pPr>
        <w:pStyle w:val="NormalWeb"/>
        <w:spacing w:before="0" w:after="0" w:afterAutospacing="0"/>
        <w:ind w:firstLine="56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термин телефонный терроризм стал применяться после терактов 11 сентября 2001 года,  в США, когда в полицию многих стран мира стали массово поступать анонимные звонки о готовящихся преступлениях. Естественно, что в то время все силы быстрого реагирования были в состоянии повышенной готовности, они выезжали на вызов, но он часто оказывался ложным. В разных странах это наказывалось по-разному, где-то за это не было предусмотрено наказание вообще, где-то каралось наравне с реальными преступлениями. </w:t>
      </w:r>
    </w:p>
    <w:p w:rsidR="00335728" w:rsidRPr="0074094D" w:rsidRDefault="00335728" w:rsidP="0074094D">
      <w:pPr>
        <w:pStyle w:val="NormalWeb"/>
        <w:spacing w:before="0" w:after="0" w:afterAutospacing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409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 телефонному терроризму относятся преступления, совершаемые с помощью звонков со стационарных и мобильных телефонов, а также с факсимильных аппаратов. Целью таких вызовов может стать банальное хулиганство, желание прославиться, срыв работы важного объекта или мероприятия, шантаж конкретного человека либо просто ложный вызов спецслужб.</w:t>
      </w:r>
    </w:p>
    <w:p w:rsidR="00335728" w:rsidRPr="0074094D" w:rsidRDefault="00335728" w:rsidP="0074094D">
      <w:pPr>
        <w:pStyle w:val="NormalWeb"/>
        <w:spacing w:before="0" w:after="0" w:afterAutospacing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4094D">
        <w:rPr>
          <w:rFonts w:ascii="Times New Roman" w:eastAsia="TimesNewRomanPSMT" w:hAnsi="Times New Roman" w:cs="Times New Roman"/>
          <w:b/>
          <w:bCs/>
          <w:sz w:val="28"/>
          <w:szCs w:val="28"/>
        </w:rPr>
        <w:t>По нашим данным, телефонными розыгрышами по заданному сценарию обычно занимаются дети в возрасте от 11 до 15 лет, преимущественно мальчики:</w:t>
      </w:r>
    </w:p>
    <w:p w:rsidR="00335728" w:rsidRPr="0074094D" w:rsidRDefault="00335728" w:rsidP="00E236C9">
      <w:pPr>
        <w:autoSpaceDE w:val="0"/>
        <w:autoSpaceDN w:val="0"/>
        <w:adjustRightInd w:val="0"/>
        <w:ind w:firstLine="708"/>
        <w:jc w:val="both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 xml:space="preserve">Рассмотрев тексты «телефонных приколов», мы обнаружим, что почти все они имеют очень четкую структуру. </w:t>
      </w:r>
    </w:p>
    <w:p w:rsidR="00335728" w:rsidRPr="0074094D" w:rsidRDefault="00335728" w:rsidP="00E236C9">
      <w:pPr>
        <w:autoSpaceDE w:val="0"/>
        <w:autoSpaceDN w:val="0"/>
        <w:adjustRightInd w:val="0"/>
        <w:jc w:val="both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Простейший диалог состоит из трех частей:</w:t>
      </w:r>
    </w:p>
    <w:p w:rsidR="00335728" w:rsidRPr="0074094D" w:rsidRDefault="00335728" w:rsidP="00E236C9">
      <w:pPr>
        <w:autoSpaceDE w:val="0"/>
        <w:autoSpaceDN w:val="0"/>
        <w:adjustRightInd w:val="0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1.</w:t>
      </w:r>
      <w:r w:rsidRPr="0074094D">
        <w:rPr>
          <w:rFonts w:eastAsia="TimesNewRomanPSMT"/>
          <w:lang w:eastAsia="ru-RU"/>
        </w:rPr>
        <w:t xml:space="preserve"> </w:t>
      </w:r>
      <w:r w:rsidRPr="0074094D">
        <w:rPr>
          <w:rFonts w:eastAsia="TimesNewRomanPSMT"/>
          <w:b w:val="0"/>
          <w:bCs w:val="0"/>
          <w:lang w:eastAsia="ru-RU"/>
        </w:rPr>
        <w:t xml:space="preserve">Обыкновенный вопрос </w:t>
      </w:r>
      <w:r>
        <w:rPr>
          <w:rFonts w:eastAsia="TimesNewRomanPSMT"/>
          <w:b w:val="0"/>
          <w:bCs w:val="0"/>
          <w:lang w:eastAsia="ru-RU"/>
        </w:rPr>
        <w:t>«</w:t>
      </w:r>
      <w:r w:rsidRPr="0074094D">
        <w:rPr>
          <w:rFonts w:eastAsia="TimesNewRomanPSMT"/>
          <w:b w:val="0"/>
          <w:bCs w:val="0"/>
          <w:lang w:eastAsia="ru-RU"/>
        </w:rPr>
        <w:t>шутника</w:t>
      </w:r>
      <w:r>
        <w:rPr>
          <w:rFonts w:eastAsia="TimesNewRomanPSMT"/>
          <w:b w:val="0"/>
          <w:bCs w:val="0"/>
          <w:lang w:eastAsia="ru-RU"/>
        </w:rPr>
        <w:t>»</w:t>
      </w:r>
      <w:r w:rsidRPr="0074094D">
        <w:rPr>
          <w:rFonts w:eastAsia="TimesNewRomanPSMT"/>
          <w:b w:val="0"/>
          <w:bCs w:val="0"/>
          <w:lang w:eastAsia="ru-RU"/>
        </w:rPr>
        <w:t>.</w:t>
      </w:r>
    </w:p>
    <w:p w:rsidR="00335728" w:rsidRPr="0074094D" w:rsidRDefault="00335728" w:rsidP="00E236C9">
      <w:pPr>
        <w:autoSpaceDE w:val="0"/>
        <w:autoSpaceDN w:val="0"/>
        <w:adjustRightInd w:val="0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2. Ожидаемый ответ жертвы розыгрыша.</w:t>
      </w:r>
    </w:p>
    <w:p w:rsidR="00335728" w:rsidRPr="0074094D" w:rsidRDefault="00335728" w:rsidP="00E236C9">
      <w:pPr>
        <w:pStyle w:val="NormalWeb"/>
        <w:spacing w:before="0" w:after="0" w:afterAutospacing="0"/>
        <w:ind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094D">
        <w:rPr>
          <w:rFonts w:ascii="Times New Roman" w:eastAsia="TimesNewRomanPSMT" w:hAnsi="Times New Roman" w:cs="Times New Roman"/>
          <w:sz w:val="28"/>
          <w:szCs w:val="28"/>
        </w:rPr>
        <w:t xml:space="preserve">3. Неожиданная реплика </w:t>
      </w: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74094D">
        <w:rPr>
          <w:rFonts w:ascii="Times New Roman" w:eastAsia="TimesNewRomanPSMT" w:hAnsi="Times New Roman" w:cs="Times New Roman"/>
          <w:sz w:val="28"/>
          <w:szCs w:val="28"/>
        </w:rPr>
        <w:t>шутника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74094D">
        <w:rPr>
          <w:rFonts w:ascii="Times New Roman" w:eastAsia="TimesNewRomanPSMT" w:hAnsi="Times New Roman" w:cs="Times New Roman"/>
          <w:sz w:val="28"/>
          <w:szCs w:val="28"/>
        </w:rPr>
        <w:t>, которая ставит жертву в тупик.</w:t>
      </w:r>
    </w:p>
    <w:p w:rsidR="00335728" w:rsidRDefault="00335728" w:rsidP="00E03ECC">
      <w:pPr>
        <w:autoSpaceDE w:val="0"/>
        <w:autoSpaceDN w:val="0"/>
        <w:adjustRightInd w:val="0"/>
        <w:ind w:firstLine="708"/>
        <w:jc w:val="both"/>
        <w:rPr>
          <w:rFonts w:eastAsia="TimesNewRomanPSMT"/>
          <w:b w:val="0"/>
          <w:bCs w:val="0"/>
          <w:lang w:eastAsia="ru-RU"/>
        </w:rPr>
      </w:pPr>
    </w:p>
    <w:p w:rsidR="00335728" w:rsidRDefault="00335728" w:rsidP="00E03ECC">
      <w:pPr>
        <w:autoSpaceDE w:val="0"/>
        <w:autoSpaceDN w:val="0"/>
        <w:adjustRightInd w:val="0"/>
        <w:ind w:firstLine="708"/>
        <w:jc w:val="both"/>
        <w:rPr>
          <w:rFonts w:eastAsia="TimesNewRomanPSMT"/>
          <w:b w:val="0"/>
          <w:bCs w:val="0"/>
          <w:lang w:eastAsia="ru-RU"/>
        </w:rPr>
      </w:pPr>
    </w:p>
    <w:p w:rsidR="00335728" w:rsidRDefault="00335728" w:rsidP="00E03ECC">
      <w:pPr>
        <w:autoSpaceDE w:val="0"/>
        <w:autoSpaceDN w:val="0"/>
        <w:adjustRightInd w:val="0"/>
        <w:ind w:firstLine="708"/>
        <w:jc w:val="both"/>
        <w:rPr>
          <w:rFonts w:eastAsia="TimesNewRomanPSMT"/>
          <w:b w:val="0"/>
          <w:bCs w:val="0"/>
          <w:lang w:eastAsia="ru-RU"/>
        </w:rPr>
      </w:pPr>
    </w:p>
    <w:p w:rsidR="00335728" w:rsidRPr="0074094D" w:rsidRDefault="00335728" w:rsidP="00E03ECC">
      <w:pPr>
        <w:autoSpaceDE w:val="0"/>
        <w:autoSpaceDN w:val="0"/>
        <w:adjustRightInd w:val="0"/>
        <w:ind w:firstLine="708"/>
        <w:jc w:val="both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Иногда телефонный хулиган ждет ответ собеседника на свое</w:t>
      </w:r>
    </w:p>
    <w:p w:rsidR="00335728" w:rsidRPr="0074094D" w:rsidRDefault="00335728" w:rsidP="00E03ECC">
      <w:pPr>
        <w:autoSpaceDE w:val="0"/>
        <w:autoSpaceDN w:val="0"/>
        <w:adjustRightInd w:val="0"/>
        <w:jc w:val="both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эксцентричное высказывание. Если ответ на первый вопрос шутника известен заранее, то реакция жертвы розыгрыша на последнюю фразу диалога непредсказуема и поэтому представляет определенный интерес. Однако чаще всего в такой ситуации телефонный хулиган вешает трубку, не дожидаясь ответа.</w:t>
      </w:r>
    </w:p>
    <w:p w:rsidR="00335728" w:rsidRPr="0074094D" w:rsidRDefault="00335728" w:rsidP="00003BC5">
      <w:pPr>
        <w:pStyle w:val="NormalWeb"/>
        <w:spacing w:before="0" w:after="0" w:afterAutospacing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094D">
        <w:rPr>
          <w:rFonts w:ascii="Times New Roman" w:eastAsia="TimesNewRomanPSMT" w:hAnsi="Times New Roman" w:cs="Times New Roman"/>
          <w:sz w:val="28"/>
          <w:szCs w:val="28"/>
        </w:rPr>
        <w:t>Для него важен сам факт розыгрыша, а не его результат.</w:t>
      </w:r>
      <w:r w:rsidRPr="0074094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74094D">
        <w:rPr>
          <w:rFonts w:ascii="Times New Roman" w:eastAsia="TimesNewRomanPSMT" w:hAnsi="Times New Roman" w:cs="Times New Roman"/>
          <w:sz w:val="28"/>
          <w:szCs w:val="28"/>
        </w:rPr>
        <w:t>Почему ребенок болезненно переживает «дефицит телефонного общения»,</w:t>
      </w:r>
      <w:r w:rsidRPr="0074094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74094D">
        <w:rPr>
          <w:rFonts w:ascii="Times New Roman" w:eastAsia="TimesNewRomanPSMT" w:hAnsi="Times New Roman" w:cs="Times New Roman"/>
          <w:sz w:val="28"/>
          <w:szCs w:val="28"/>
        </w:rPr>
        <w:t>почему для него важно звонить по случайным номерам и разыгрывать незнакомых людей?</w:t>
      </w:r>
    </w:p>
    <w:p w:rsidR="00335728" w:rsidRPr="0074094D" w:rsidRDefault="00335728" w:rsidP="00003BC5">
      <w:pPr>
        <w:autoSpaceDE w:val="0"/>
        <w:autoSpaceDN w:val="0"/>
        <w:adjustRightInd w:val="0"/>
        <w:ind w:firstLine="708"/>
        <w:jc w:val="both"/>
        <w:outlineLvl w:val="0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Чтобы ответить на этот вопрос, нужно более внимательно рассмотреть сам механизм телефонного розыгрыша.</w:t>
      </w:r>
    </w:p>
    <w:p w:rsidR="00335728" w:rsidRPr="0074094D" w:rsidRDefault="00335728" w:rsidP="008A59EC">
      <w:pPr>
        <w:autoSpaceDE w:val="0"/>
        <w:autoSpaceDN w:val="0"/>
        <w:adjustRightInd w:val="0"/>
        <w:jc w:val="both"/>
        <w:outlineLvl w:val="0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- Как правило, жертвами детских розыгрышей становятся взрослые.</w:t>
      </w:r>
    </w:p>
    <w:p w:rsidR="00335728" w:rsidRPr="0074094D" w:rsidRDefault="00335728" w:rsidP="00003BC5">
      <w:pPr>
        <w:autoSpaceDE w:val="0"/>
        <w:autoSpaceDN w:val="0"/>
        <w:adjustRightInd w:val="0"/>
        <w:jc w:val="both"/>
        <w:outlineLvl w:val="0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Телефонный номер, по которому звонит шутник, обычно выбирается наугад, и чаще всего к телефону подходит именно взрослый человек. Таким образом, во время розыгрыша происходит коммуникация «ребенок» – «взрослый».</w:t>
      </w:r>
    </w:p>
    <w:p w:rsidR="00335728" w:rsidRPr="0074094D" w:rsidRDefault="00335728" w:rsidP="00242858">
      <w:pPr>
        <w:autoSpaceDE w:val="0"/>
        <w:autoSpaceDN w:val="0"/>
        <w:adjustRightInd w:val="0"/>
        <w:ind w:firstLine="708"/>
        <w:jc w:val="both"/>
        <w:outlineLvl w:val="0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При этом в выигрышном положении оказывается ребенок. Он является инициатором диалога, он задает сценарий, по которому идет общение, он может в любой момент повесить трубку, оставив взрослого в недоумении. Взрослый – жертва розыгрыша, напротив,</w:t>
      </w:r>
    </w:p>
    <w:p w:rsidR="00335728" w:rsidRPr="0074094D" w:rsidRDefault="00335728" w:rsidP="00242858">
      <w:pPr>
        <w:autoSpaceDE w:val="0"/>
        <w:autoSpaceDN w:val="0"/>
        <w:adjustRightInd w:val="0"/>
        <w:jc w:val="both"/>
        <w:outlineLvl w:val="0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оказывается в очень неуютной ситуации. Его ответ на первый вопрос предопределен заранее, а последняя реплика шутника неизменно ставит его в тупик.</w:t>
      </w:r>
    </w:p>
    <w:p w:rsidR="00335728" w:rsidRPr="0074094D" w:rsidRDefault="00335728" w:rsidP="0074094D">
      <w:pPr>
        <w:shd w:val="clear" w:color="auto" w:fill="FFFFFF"/>
        <w:ind w:firstLine="601"/>
        <w:jc w:val="center"/>
        <w:rPr>
          <w:rFonts w:ascii="Comic Sans MS" w:hAnsi="Comic Sans MS"/>
          <w:lang w:eastAsia="ru-RU"/>
        </w:rPr>
      </w:pPr>
      <w:r w:rsidRPr="0074094D">
        <w:rPr>
          <w:rFonts w:ascii="Comic Sans MS" w:hAnsi="Comic Sans MS"/>
          <w:lang w:eastAsia="ru-RU"/>
        </w:rPr>
        <w:t>2. Почему дети так поступают?</w:t>
      </w:r>
    </w:p>
    <w:p w:rsidR="00335728" w:rsidRPr="0074094D" w:rsidRDefault="00335728" w:rsidP="0074094D">
      <w:pPr>
        <w:shd w:val="clear" w:color="auto" w:fill="FFFFFF"/>
        <w:ind w:firstLine="601"/>
        <w:jc w:val="center"/>
        <w:rPr>
          <w:b w:val="0"/>
          <w:bCs w:val="0"/>
          <w:lang w:eastAsia="ru-RU"/>
        </w:rPr>
      </w:pPr>
    </w:p>
    <w:p w:rsidR="00335728" w:rsidRPr="0074094D" w:rsidRDefault="00335728" w:rsidP="0074094D">
      <w:pPr>
        <w:autoSpaceDE w:val="0"/>
        <w:autoSpaceDN w:val="0"/>
        <w:adjustRightInd w:val="0"/>
        <w:ind w:firstLine="601"/>
        <w:jc w:val="both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Количество телефонных звонков хулиганского и явно террористического характера остается весьма значительным.</w:t>
      </w:r>
    </w:p>
    <w:p w:rsidR="00335728" w:rsidRPr="0074094D" w:rsidRDefault="00335728" w:rsidP="0074094D">
      <w:pPr>
        <w:autoSpaceDE w:val="0"/>
        <w:autoSpaceDN w:val="0"/>
        <w:adjustRightInd w:val="0"/>
        <w:jc w:val="both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Примерно половина из них совершается учащимися образовательных</w:t>
      </w:r>
    </w:p>
    <w:p w:rsidR="00335728" w:rsidRPr="0074094D" w:rsidRDefault="00335728" w:rsidP="0074094D">
      <w:pPr>
        <w:autoSpaceDE w:val="0"/>
        <w:autoSpaceDN w:val="0"/>
        <w:adjustRightInd w:val="0"/>
        <w:jc w:val="both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учреждений. Что это? Детская шалость или недетская глупость?</w:t>
      </w:r>
    </w:p>
    <w:p w:rsidR="00335728" w:rsidRPr="0074094D" w:rsidRDefault="00335728" w:rsidP="0074094D">
      <w:pPr>
        <w:autoSpaceDE w:val="0"/>
        <w:autoSpaceDN w:val="0"/>
        <w:adjustRightInd w:val="0"/>
        <w:ind w:firstLine="708"/>
        <w:jc w:val="both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Почему дети так поступают? Наиболее распространенный ответ «хотел пошутить» не раскрывает истинных причин.</w:t>
      </w:r>
    </w:p>
    <w:p w:rsidR="00335728" w:rsidRPr="0074094D" w:rsidRDefault="00335728" w:rsidP="0074094D">
      <w:pPr>
        <w:autoSpaceDE w:val="0"/>
        <w:autoSpaceDN w:val="0"/>
        <w:adjustRightInd w:val="0"/>
        <w:jc w:val="both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 xml:space="preserve"> А их может быть несколько</w:t>
      </w:r>
      <w:r>
        <w:rPr>
          <w:rFonts w:eastAsia="TimesNewRomanPSMT"/>
          <w:b w:val="0"/>
          <w:bCs w:val="0"/>
          <w:lang w:eastAsia="ru-RU"/>
        </w:rPr>
        <w:t>:</w:t>
      </w:r>
    </w:p>
    <w:p w:rsidR="00335728" w:rsidRPr="0074094D" w:rsidRDefault="00335728" w:rsidP="006A5CDE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Первая — садистские наклонности в характере ребенка,</w:t>
      </w:r>
    </w:p>
    <w:p w:rsidR="00335728" w:rsidRPr="0074094D" w:rsidRDefault="00335728" w:rsidP="0074094D">
      <w:pPr>
        <w:autoSpaceDE w:val="0"/>
        <w:autoSpaceDN w:val="0"/>
        <w:adjustRightInd w:val="0"/>
        <w:jc w:val="both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страдания окружающих доставляют ему удовольствие. Создать панику, поднять на ноги милицию, учителей, а самому сидеть где-нибудь неподалеку, наблюдать за всем происходящим и посмеиваться.</w:t>
      </w:r>
    </w:p>
    <w:p w:rsidR="00335728" w:rsidRPr="0074094D" w:rsidRDefault="00335728" w:rsidP="0074094D">
      <w:pPr>
        <w:autoSpaceDE w:val="0"/>
        <w:autoSpaceDN w:val="0"/>
        <w:adjustRightInd w:val="0"/>
        <w:jc w:val="both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Разумеется, это ненормально, и такого ребенка нельзя считать психически здоровым.</w:t>
      </w:r>
    </w:p>
    <w:p w:rsidR="00335728" w:rsidRDefault="00335728" w:rsidP="006A5CD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 xml:space="preserve">Вторая — «самоутверждение». Для мальчиков существуют различные, так сказать, общепринятые способы «самоутверждаться», например, завоевывать признание у </w:t>
      </w:r>
      <w:r>
        <w:rPr>
          <w:rFonts w:eastAsia="TimesNewRomanPSMT"/>
          <w:b w:val="0"/>
          <w:bCs w:val="0"/>
          <w:lang w:eastAsia="ru-RU"/>
        </w:rPr>
        <w:t>сверстников</w:t>
      </w:r>
      <w:r w:rsidRPr="0074094D">
        <w:rPr>
          <w:rFonts w:eastAsia="TimesNewRomanPSMT"/>
          <w:b w:val="0"/>
          <w:bCs w:val="0"/>
          <w:lang w:eastAsia="ru-RU"/>
        </w:rPr>
        <w:t>.</w:t>
      </w:r>
      <w:r w:rsidRPr="0074094D">
        <w:rPr>
          <w:b w:val="0"/>
          <w:bCs w:val="0"/>
          <w:lang w:eastAsia="ru-RU"/>
        </w:rPr>
        <w:t xml:space="preserve"> Бывают случаи, когда восприимчивая психика ребенка, впитав в себя весь негатив, выплеснутый из радио- и телевизионных новостей о терактах подсказывает совершенно абсурдные способы самоутверждения. </w:t>
      </w:r>
    </w:p>
    <w:p w:rsidR="00335728" w:rsidRPr="006A5CDE" w:rsidRDefault="00335728" w:rsidP="006A5CD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Третья — подчас ребенку просто не хватает ума оценить возможные</w:t>
      </w:r>
    </w:p>
    <w:p w:rsidR="00335728" w:rsidRDefault="00335728" w:rsidP="006A5CDE">
      <w:pPr>
        <w:autoSpaceDE w:val="0"/>
        <w:autoSpaceDN w:val="0"/>
        <w:adjustRightInd w:val="0"/>
        <w:jc w:val="both"/>
        <w:rPr>
          <w:rFonts w:eastAsia="TimesNewRomanPSMT"/>
          <w:b w:val="0"/>
          <w:bCs w:val="0"/>
          <w:lang w:eastAsia="ru-RU"/>
        </w:rPr>
      </w:pPr>
      <w:r>
        <w:rPr>
          <w:rFonts w:eastAsia="TimesNewRomanPSMT"/>
          <w:b w:val="0"/>
          <w:bCs w:val="0"/>
          <w:lang w:eastAsia="ru-RU"/>
        </w:rPr>
        <w:t>последствия.</w:t>
      </w:r>
    </w:p>
    <w:p w:rsidR="00335728" w:rsidRPr="0074094D" w:rsidRDefault="00335728" w:rsidP="006A5CDE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1"/>
        <w:jc w:val="both"/>
        <w:rPr>
          <w:rFonts w:eastAsia="TimesNewRomanPSMT"/>
          <w:b w:val="0"/>
          <w:bCs w:val="0"/>
          <w:lang w:eastAsia="ru-RU"/>
        </w:rPr>
      </w:pPr>
      <w:r w:rsidRPr="0074094D">
        <w:rPr>
          <w:rFonts w:eastAsia="TimesNewRomanPSMT"/>
          <w:b w:val="0"/>
          <w:bCs w:val="0"/>
          <w:lang w:eastAsia="ru-RU"/>
        </w:rPr>
        <w:t>Четвертая – причины подобного поведения бывают и чисто меркантильными: ребенок мог поспорить с кем-нибудь (на мороженое или новые роликовые коньки), что учинит в школе настоящий переполох. Ему это удалось, спор выигран.</w:t>
      </w:r>
    </w:p>
    <w:p w:rsidR="00335728" w:rsidRPr="0074094D" w:rsidRDefault="00335728" w:rsidP="00E81EC8">
      <w:pPr>
        <w:spacing w:before="100" w:beforeAutospacing="1" w:after="100" w:afterAutospacing="1"/>
        <w:jc w:val="center"/>
        <w:outlineLvl w:val="1"/>
        <w:rPr>
          <w:rFonts w:ascii="Comic Sans MS" w:hAnsi="Comic Sans MS"/>
          <w:lang w:eastAsia="ru-RU"/>
        </w:rPr>
      </w:pPr>
      <w:r w:rsidRPr="0074094D">
        <w:rPr>
          <w:rFonts w:ascii="Comic Sans MS" w:hAnsi="Comic Sans MS"/>
          <w:lang w:eastAsia="ru-RU"/>
        </w:rPr>
        <w:t>3. В чём опасность телефонного терроризма?</w:t>
      </w:r>
    </w:p>
    <w:p w:rsidR="00335728" w:rsidRPr="0074094D" w:rsidRDefault="00335728" w:rsidP="006A5CDE">
      <w:pPr>
        <w:pStyle w:val="ListParagraph"/>
        <w:numPr>
          <w:ilvl w:val="0"/>
          <w:numId w:val="16"/>
        </w:numPr>
        <w:tabs>
          <w:tab w:val="left" w:pos="281"/>
        </w:tabs>
        <w:spacing w:before="100" w:beforeAutospacing="1" w:after="100" w:afterAutospacing="1"/>
        <w:ind w:left="0" w:firstLine="281"/>
        <w:jc w:val="both"/>
        <w:outlineLvl w:val="1"/>
        <w:rPr>
          <w:b w:val="0"/>
          <w:bCs w:val="0"/>
          <w:lang w:eastAsia="ru-RU"/>
        </w:rPr>
      </w:pPr>
      <w:r>
        <w:rPr>
          <w:b w:val="0"/>
          <w:bCs w:val="0"/>
          <w:lang w:eastAsia="ru-RU"/>
        </w:rPr>
        <w:t>С</w:t>
      </w:r>
      <w:r w:rsidRPr="0074094D">
        <w:rPr>
          <w:b w:val="0"/>
          <w:bCs w:val="0"/>
          <w:lang w:eastAsia="ru-RU"/>
        </w:rPr>
        <w:t>пецслужб</w:t>
      </w:r>
      <w:r>
        <w:rPr>
          <w:b w:val="0"/>
          <w:bCs w:val="0"/>
          <w:lang w:eastAsia="ru-RU"/>
        </w:rPr>
        <w:t>ы</w:t>
      </w:r>
      <w:r w:rsidRPr="0074094D">
        <w:rPr>
          <w:b w:val="0"/>
          <w:bCs w:val="0"/>
          <w:lang w:eastAsia="ru-RU"/>
        </w:rPr>
        <w:t xml:space="preserve"> </w:t>
      </w:r>
      <w:r>
        <w:rPr>
          <w:b w:val="0"/>
          <w:bCs w:val="0"/>
          <w:lang w:eastAsia="ru-RU"/>
        </w:rPr>
        <w:t xml:space="preserve">отвлекаются </w:t>
      </w:r>
      <w:r w:rsidRPr="0074094D">
        <w:rPr>
          <w:b w:val="0"/>
          <w:bCs w:val="0"/>
          <w:lang w:eastAsia="ru-RU"/>
        </w:rPr>
        <w:t>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спецтранспорта.</w:t>
      </w:r>
    </w:p>
    <w:p w:rsidR="00335728" w:rsidRPr="0074094D" w:rsidRDefault="00335728" w:rsidP="006A5CDE">
      <w:pPr>
        <w:pStyle w:val="ListParagraph"/>
        <w:numPr>
          <w:ilvl w:val="0"/>
          <w:numId w:val="16"/>
        </w:numPr>
        <w:tabs>
          <w:tab w:val="left" w:pos="0"/>
          <w:tab w:val="left" w:pos="281"/>
        </w:tabs>
        <w:spacing w:before="100" w:beforeAutospacing="1" w:after="100" w:afterAutospacing="1"/>
        <w:ind w:left="0" w:firstLine="281"/>
        <w:jc w:val="both"/>
        <w:rPr>
          <w:b w:val="0"/>
          <w:bCs w:val="0"/>
          <w:lang w:eastAsia="ru-RU"/>
        </w:rPr>
      </w:pPr>
      <w:r w:rsidRPr="0074094D">
        <w:rPr>
          <w:b w:val="0"/>
          <w:bCs w:val="0"/>
          <w:lang w:eastAsia="ru-RU"/>
        </w:rPr>
        <w:t>Срыв</w:t>
      </w:r>
      <w:r>
        <w:rPr>
          <w:b w:val="0"/>
          <w:bCs w:val="0"/>
          <w:lang w:eastAsia="ru-RU"/>
        </w:rPr>
        <w:t>аются</w:t>
      </w:r>
      <w:r w:rsidRPr="0074094D">
        <w:rPr>
          <w:b w:val="0"/>
          <w:bCs w:val="0"/>
          <w:lang w:eastAsia="ru-RU"/>
        </w:rPr>
        <w:t xml:space="preserve"> работы важного предприятия, например, </w:t>
      </w:r>
      <w:hyperlink r:id="rId9" w:tooltip="Аэропорт" w:history="1">
        <w:r w:rsidRPr="0074094D">
          <w:rPr>
            <w:b w:val="0"/>
            <w:bCs w:val="0"/>
            <w:lang w:eastAsia="ru-RU"/>
          </w:rPr>
          <w:t>аэропорта</w:t>
        </w:r>
      </w:hyperlink>
      <w:r w:rsidRPr="0074094D">
        <w:rPr>
          <w:b w:val="0"/>
          <w:bCs w:val="0"/>
          <w:lang w:eastAsia="ru-RU"/>
        </w:rPr>
        <w:t xml:space="preserve">, </w:t>
      </w:r>
      <w:hyperlink r:id="rId10" w:tooltip="Железнодорожный вокзал" w:history="1">
        <w:r w:rsidRPr="0074094D">
          <w:rPr>
            <w:b w:val="0"/>
            <w:bCs w:val="0"/>
            <w:lang w:eastAsia="ru-RU"/>
          </w:rPr>
          <w:t>ж/д вокзала</w:t>
        </w:r>
      </w:hyperlink>
      <w:r w:rsidRPr="0074094D">
        <w:rPr>
          <w:b w:val="0"/>
          <w:bCs w:val="0"/>
          <w:lang w:eastAsia="ru-RU"/>
        </w:rPr>
        <w:t xml:space="preserve"> или </w:t>
      </w:r>
      <w:hyperlink r:id="rId11" w:tooltip="Электростанция" w:history="1">
        <w:r w:rsidRPr="0074094D">
          <w:rPr>
            <w:b w:val="0"/>
            <w:bCs w:val="0"/>
            <w:lang w:eastAsia="ru-RU"/>
          </w:rPr>
          <w:t>электростанции</w:t>
        </w:r>
      </w:hyperlink>
      <w:r w:rsidRPr="0074094D">
        <w:rPr>
          <w:b w:val="0"/>
          <w:bCs w:val="0"/>
          <w:lang w:eastAsia="ru-RU"/>
        </w:rPr>
        <w:t>, что приводит к значительным убыткам.</w:t>
      </w:r>
    </w:p>
    <w:p w:rsidR="00335728" w:rsidRPr="0074094D" w:rsidRDefault="00335728" w:rsidP="006A5CDE">
      <w:pPr>
        <w:pStyle w:val="ListParagraph"/>
        <w:numPr>
          <w:ilvl w:val="0"/>
          <w:numId w:val="16"/>
        </w:numPr>
        <w:tabs>
          <w:tab w:val="left" w:pos="281"/>
        </w:tabs>
        <w:spacing w:before="100" w:beforeAutospacing="1" w:after="100" w:afterAutospacing="1"/>
        <w:ind w:left="0" w:firstLine="281"/>
        <w:jc w:val="both"/>
        <w:rPr>
          <w:b w:val="0"/>
          <w:bCs w:val="0"/>
          <w:lang w:eastAsia="ru-RU"/>
        </w:rPr>
      </w:pPr>
      <w:r w:rsidRPr="0074094D">
        <w:rPr>
          <w:b w:val="0"/>
          <w:bCs w:val="0"/>
          <w:lang w:eastAsia="ru-RU"/>
        </w:rPr>
        <w:t>Спровоцированная паника в общественном месте с большим скоплением людей может привести к человеческим жертвам.</w:t>
      </w:r>
    </w:p>
    <w:p w:rsidR="00335728" w:rsidRPr="0074094D" w:rsidRDefault="00335728" w:rsidP="006A5CDE">
      <w:pPr>
        <w:pStyle w:val="ListParagraph"/>
        <w:numPr>
          <w:ilvl w:val="0"/>
          <w:numId w:val="16"/>
        </w:numPr>
        <w:tabs>
          <w:tab w:val="left" w:pos="281"/>
        </w:tabs>
        <w:spacing w:before="100" w:beforeAutospacing="1" w:after="100" w:afterAutospacing="1"/>
        <w:ind w:left="0" w:firstLine="281"/>
        <w:jc w:val="both"/>
        <w:rPr>
          <w:b w:val="0"/>
          <w:bCs w:val="0"/>
          <w:lang w:eastAsia="ru-RU"/>
        </w:rPr>
      </w:pPr>
      <w:r>
        <w:rPr>
          <w:b w:val="0"/>
          <w:bCs w:val="0"/>
          <w:lang w:eastAsia="ru-RU"/>
        </w:rPr>
        <w:t xml:space="preserve">Бывает, что </w:t>
      </w:r>
      <w:r w:rsidRPr="0074094D">
        <w:rPr>
          <w:b w:val="0"/>
          <w:bCs w:val="0"/>
          <w:lang w:eastAsia="ru-RU"/>
        </w:rPr>
        <w:t>спецслужбы могут не отреагировать на очередной вызов, являющийся истинным</w:t>
      </w:r>
      <w:r>
        <w:rPr>
          <w:b w:val="0"/>
          <w:bCs w:val="0"/>
          <w:lang w:eastAsia="ru-RU"/>
        </w:rPr>
        <w:t>, в результате возникает т</w:t>
      </w:r>
      <w:r w:rsidRPr="0074094D">
        <w:rPr>
          <w:b w:val="0"/>
          <w:bCs w:val="0"/>
          <w:lang w:eastAsia="ru-RU"/>
        </w:rPr>
        <w:t xml:space="preserve">ак называемый </w:t>
      </w:r>
      <w:r>
        <w:rPr>
          <w:b w:val="0"/>
          <w:bCs w:val="0"/>
          <w:lang w:eastAsia="ru-RU"/>
        </w:rPr>
        <w:t xml:space="preserve">негативный </w:t>
      </w:r>
      <w:r w:rsidRPr="0074094D">
        <w:rPr>
          <w:b w:val="0"/>
          <w:bCs w:val="0"/>
          <w:lang w:eastAsia="ru-RU"/>
        </w:rPr>
        <w:t>эффек</w:t>
      </w:r>
      <w:r>
        <w:rPr>
          <w:b w:val="0"/>
          <w:bCs w:val="0"/>
          <w:lang w:eastAsia="ru-RU"/>
        </w:rPr>
        <w:t>т - «Сказки про лживого пастушка»</w:t>
      </w:r>
      <w:r w:rsidRPr="0074094D">
        <w:rPr>
          <w:b w:val="0"/>
          <w:bCs w:val="0"/>
          <w:lang w:eastAsia="ru-RU"/>
        </w:rPr>
        <w:t>.</w:t>
      </w:r>
    </w:p>
    <w:p w:rsidR="00335728" w:rsidRPr="0074094D" w:rsidRDefault="00335728" w:rsidP="00307218">
      <w:pPr>
        <w:pStyle w:val="ListParagraph"/>
        <w:spacing w:before="100" w:beforeAutospacing="1" w:after="100" w:afterAutospacing="1"/>
        <w:jc w:val="center"/>
        <w:rPr>
          <w:rFonts w:ascii="Comic Sans MS" w:hAnsi="Comic Sans MS"/>
          <w:iCs/>
          <w:lang w:eastAsia="ru-RU"/>
        </w:rPr>
      </w:pPr>
      <w:r w:rsidRPr="0074094D">
        <w:rPr>
          <w:rFonts w:ascii="Comic Sans MS" w:hAnsi="Comic Sans MS"/>
          <w:iCs/>
          <w:lang w:eastAsia="ru-RU"/>
        </w:rPr>
        <w:t>4. Какое наказание грозит за ложный звонок?</w:t>
      </w:r>
    </w:p>
    <w:p w:rsidR="00335728" w:rsidRPr="0074094D" w:rsidRDefault="00335728" w:rsidP="00365844">
      <w:pPr>
        <w:shd w:val="clear" w:color="auto" w:fill="FFFFFF"/>
        <w:ind w:firstLine="601"/>
        <w:jc w:val="both"/>
        <w:rPr>
          <w:b w:val="0"/>
          <w:bCs w:val="0"/>
          <w:lang w:eastAsia="ru-RU"/>
        </w:rPr>
      </w:pPr>
      <w:r w:rsidRPr="0074094D">
        <w:rPr>
          <w:b w:val="0"/>
          <w:bCs w:val="0"/>
          <w:lang w:eastAsia="ru-RU"/>
        </w:rPr>
        <w:t>Телефон является основным каналом сообщений о заложенных взрывных устройствах.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звонок.</w:t>
      </w:r>
    </w:p>
    <w:p w:rsidR="00335728" w:rsidRPr="0074094D" w:rsidRDefault="00335728" w:rsidP="00365844">
      <w:pPr>
        <w:shd w:val="clear" w:color="auto" w:fill="FFFFFF"/>
        <w:ind w:firstLine="601"/>
        <w:jc w:val="both"/>
        <w:rPr>
          <w:b w:val="0"/>
          <w:bCs w:val="0"/>
          <w:lang w:eastAsia="ru-RU"/>
        </w:rPr>
      </w:pPr>
      <w:r w:rsidRPr="0074094D">
        <w:rPr>
          <w:b w:val="0"/>
          <w:bCs w:val="0"/>
          <w:lang w:eastAsia="ru-RU"/>
        </w:rPr>
        <w:t>Такие действия квалифицируются как уголовное преступление, предусмотренное статьей 207 Уголовного кодекса РФ – заведомо ложное сообщение об акте терроризма.</w:t>
      </w:r>
    </w:p>
    <w:p w:rsidR="00335728" w:rsidRPr="0074094D" w:rsidRDefault="00335728" w:rsidP="00365844">
      <w:pPr>
        <w:shd w:val="clear" w:color="auto" w:fill="FFFFFF"/>
        <w:ind w:firstLine="697"/>
        <w:jc w:val="both"/>
        <w:rPr>
          <w:b w:val="0"/>
          <w:bCs w:val="0"/>
          <w:lang w:eastAsia="ru-RU"/>
        </w:rPr>
      </w:pPr>
      <w:r w:rsidRPr="0074094D">
        <w:rPr>
          <w:b w:val="0"/>
          <w:bCs w:val="0"/>
          <w:lang w:eastAsia="ru-RU"/>
        </w:rPr>
        <w:t xml:space="preserve">Напомним, что уголовная ответственность за заведомо ложное сообщение об акте терроризма наступает в отношении лица, достигшего ко времени совершения преступления 14 лет. На учащихся, не достигших возраста 14 лет, данные виды ответственности не распространяются. </w:t>
      </w:r>
    </w:p>
    <w:p w:rsidR="00335728" w:rsidRPr="0074094D" w:rsidRDefault="00335728" w:rsidP="00365844">
      <w:pPr>
        <w:shd w:val="clear" w:color="auto" w:fill="FFFFFF"/>
        <w:ind w:firstLine="697"/>
        <w:jc w:val="both"/>
        <w:rPr>
          <w:b w:val="0"/>
          <w:bCs w:val="0"/>
          <w:lang w:eastAsia="ru-RU"/>
        </w:rPr>
      </w:pPr>
      <w:r w:rsidRPr="0074094D">
        <w:rPr>
          <w:b w:val="0"/>
          <w:bCs w:val="0"/>
          <w:lang w:eastAsia="ru-RU"/>
        </w:rPr>
        <w:t>Однако не 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угроз.</w:t>
      </w:r>
    </w:p>
    <w:p w:rsidR="00335728" w:rsidRPr="0074094D" w:rsidRDefault="00335728" w:rsidP="00365844">
      <w:pPr>
        <w:shd w:val="clear" w:color="auto" w:fill="FFFFFF"/>
        <w:ind w:firstLine="697"/>
        <w:jc w:val="both"/>
        <w:rPr>
          <w:b w:val="0"/>
          <w:bCs w:val="0"/>
          <w:lang w:eastAsia="ru-RU"/>
        </w:rPr>
      </w:pPr>
      <w:r w:rsidRPr="0074094D">
        <w:rPr>
          <w:b w:val="0"/>
          <w:bCs w:val="0"/>
          <w:lang w:eastAsia="ru-RU"/>
        </w:rPr>
        <w:t>Ложное сообще</w:t>
      </w:r>
      <w:r>
        <w:rPr>
          <w:b w:val="0"/>
          <w:bCs w:val="0"/>
          <w:lang w:eastAsia="ru-RU"/>
        </w:rPr>
        <w:t>ние о террористическом акте так</w:t>
      </w:r>
      <w:r w:rsidRPr="0074094D">
        <w:rPr>
          <w:b w:val="0"/>
          <w:bCs w:val="0"/>
          <w:lang w:eastAsia="ru-RU"/>
        </w:rPr>
        <w:t xml:space="preserve">же влечет за собой дезорганизацию образовательного процесса, поэтому, если в Уставе образовательного учреждения такие действия учащихся квалифицируются как  грубые нарушения, то за это учащийся, достигший возраста 15 лет, может быть исключен </w:t>
      </w:r>
      <w:r>
        <w:rPr>
          <w:b w:val="0"/>
          <w:bCs w:val="0"/>
          <w:lang w:eastAsia="ru-RU"/>
        </w:rPr>
        <w:t xml:space="preserve">из образовательного учреждения </w:t>
      </w:r>
    </w:p>
    <w:p w:rsidR="00335728" w:rsidRDefault="00335728" w:rsidP="0030338A">
      <w:pPr>
        <w:jc w:val="center"/>
        <w:rPr>
          <w:rFonts w:ascii="Comic Sans MS" w:hAnsi="Comic Sans MS"/>
          <w:i/>
          <w:iCs/>
        </w:rPr>
      </w:pPr>
    </w:p>
    <w:p w:rsidR="00335728" w:rsidRPr="0074094D" w:rsidRDefault="00335728" w:rsidP="0030338A">
      <w:pPr>
        <w:jc w:val="center"/>
        <w:rPr>
          <w:rFonts w:ascii="Comic Sans MS" w:hAnsi="Comic Sans MS"/>
          <w:i/>
          <w:iCs/>
        </w:rPr>
      </w:pPr>
      <w:r w:rsidRPr="0074094D">
        <w:rPr>
          <w:rFonts w:ascii="Comic Sans MS" w:hAnsi="Comic Sans MS"/>
          <w:i/>
          <w:iCs/>
        </w:rPr>
        <w:t xml:space="preserve">Педагогическая профилактическая работа в ОУ </w:t>
      </w:r>
      <w:r>
        <w:rPr>
          <w:rFonts w:ascii="Comic Sans MS" w:hAnsi="Comic Sans MS"/>
          <w:i/>
          <w:iCs/>
        </w:rPr>
        <w:t xml:space="preserve"> по предупреждению </w:t>
      </w:r>
      <w:r w:rsidRPr="0074094D">
        <w:rPr>
          <w:rFonts w:ascii="Comic Sans MS" w:hAnsi="Comic Sans MS"/>
          <w:i/>
          <w:iCs/>
        </w:rPr>
        <w:t>ложных звонков</w:t>
      </w:r>
    </w:p>
    <w:p w:rsidR="00335728" w:rsidRPr="0074094D" w:rsidRDefault="00335728" w:rsidP="0030338A">
      <w:pPr>
        <w:rPr>
          <w:i/>
          <w:iCs/>
        </w:rPr>
      </w:pPr>
      <w:r w:rsidRPr="0074094D">
        <w:rPr>
          <w:i/>
          <w:iCs/>
        </w:rPr>
        <w:t xml:space="preserve"> </w:t>
      </w:r>
    </w:p>
    <w:p w:rsidR="00335728" w:rsidRPr="0074094D" w:rsidRDefault="00335728" w:rsidP="006A5CDE">
      <w:pPr>
        <w:pStyle w:val="BodyText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74094D">
        <w:rPr>
          <w:rFonts w:ascii="Times New Roman" w:hAnsi="Times New Roman" w:cs="Times New Roman"/>
          <w:sz w:val="28"/>
          <w:szCs w:val="28"/>
        </w:rPr>
        <w:t xml:space="preserve">1.Организация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свободного времени, </w:t>
      </w:r>
      <w:r w:rsidRPr="0074094D">
        <w:rPr>
          <w:rFonts w:ascii="Times New Roman" w:hAnsi="Times New Roman" w:cs="Times New Roman"/>
          <w:sz w:val="28"/>
          <w:szCs w:val="28"/>
        </w:rPr>
        <w:t xml:space="preserve">работа с родителями и детскими общественными объединениями с целью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74094D">
        <w:rPr>
          <w:rFonts w:ascii="Times New Roman" w:hAnsi="Times New Roman" w:cs="Times New Roman"/>
          <w:sz w:val="28"/>
          <w:szCs w:val="28"/>
        </w:rPr>
        <w:t xml:space="preserve"> внеурочной занятости учащихся;</w:t>
      </w:r>
    </w:p>
    <w:p w:rsidR="00335728" w:rsidRPr="0074094D" w:rsidRDefault="00335728" w:rsidP="006A5CDE">
      <w:pPr>
        <w:pStyle w:val="ListParagraph"/>
        <w:ind w:left="0"/>
        <w:jc w:val="both"/>
        <w:rPr>
          <w:b w:val="0"/>
          <w:bCs w:val="0"/>
        </w:rPr>
      </w:pPr>
      <w:r w:rsidRPr="0074094D">
        <w:rPr>
          <w:b w:val="0"/>
          <w:bCs w:val="0"/>
        </w:rPr>
        <w:t>2.Проведение в течение учебного года цикла классных часов информацион</w:t>
      </w:r>
      <w:r w:rsidRPr="0074094D">
        <w:rPr>
          <w:b w:val="0"/>
          <w:bCs w:val="0"/>
        </w:rPr>
        <w:softHyphen/>
        <w:t>но-просветительского</w:t>
      </w:r>
      <w:r w:rsidRPr="0074094D">
        <w:rPr>
          <w:b w:val="0"/>
          <w:bCs w:val="0"/>
        </w:rPr>
        <w:tab/>
        <w:t xml:space="preserve">характера, </w:t>
      </w:r>
      <w:r>
        <w:rPr>
          <w:b w:val="0"/>
          <w:bCs w:val="0"/>
        </w:rPr>
        <w:t xml:space="preserve">направленных на </w:t>
      </w:r>
      <w:r w:rsidRPr="0074094D">
        <w:rPr>
          <w:b w:val="0"/>
          <w:bCs w:val="0"/>
        </w:rPr>
        <w:t xml:space="preserve"> профилактик</w:t>
      </w:r>
      <w:r>
        <w:rPr>
          <w:b w:val="0"/>
          <w:bCs w:val="0"/>
        </w:rPr>
        <w:t>у</w:t>
      </w:r>
      <w:r w:rsidRPr="0074094D">
        <w:rPr>
          <w:b w:val="0"/>
          <w:bCs w:val="0"/>
        </w:rPr>
        <w:t xml:space="preserve"> девиантного и делинквентного поведения, в т. ч. телефонного терроризма, с участием предста</w:t>
      </w:r>
      <w:r w:rsidRPr="0074094D">
        <w:rPr>
          <w:b w:val="0"/>
          <w:bCs w:val="0"/>
        </w:rPr>
        <w:softHyphen/>
        <w:t xml:space="preserve">вителей органов внутренних дел, ФСБ. </w:t>
      </w:r>
    </w:p>
    <w:p w:rsidR="00335728" w:rsidRPr="00EC1CF6" w:rsidRDefault="00335728" w:rsidP="006A5CDE">
      <w:pPr>
        <w:jc w:val="both"/>
        <w:rPr>
          <w:b w:val="0"/>
          <w:bCs w:val="0"/>
        </w:rPr>
      </w:pPr>
      <w:r>
        <w:rPr>
          <w:b w:val="0"/>
          <w:bCs w:val="0"/>
        </w:rPr>
        <w:t>3. Знакомство р</w:t>
      </w:r>
      <w:r w:rsidRPr="0074094D">
        <w:rPr>
          <w:b w:val="0"/>
          <w:bCs w:val="0"/>
        </w:rPr>
        <w:t>одител</w:t>
      </w:r>
      <w:r>
        <w:rPr>
          <w:b w:val="0"/>
          <w:bCs w:val="0"/>
        </w:rPr>
        <w:t>ей</w:t>
      </w:r>
      <w:r w:rsidRPr="0074094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обучающихся </w:t>
      </w:r>
      <w:r w:rsidRPr="0074094D">
        <w:rPr>
          <w:b w:val="0"/>
          <w:bCs w:val="0"/>
        </w:rPr>
        <w:t xml:space="preserve">с процессуальной частью законодательства, касающегося делинквентного и </w:t>
      </w:r>
      <w:r>
        <w:rPr>
          <w:b w:val="0"/>
          <w:bCs w:val="0"/>
        </w:rPr>
        <w:t xml:space="preserve">иного противоправного поведения; с </w:t>
      </w:r>
      <w:r w:rsidRPr="0074094D">
        <w:rPr>
          <w:b w:val="0"/>
          <w:bCs w:val="0"/>
        </w:rPr>
        <w:t>современны</w:t>
      </w:r>
      <w:r>
        <w:rPr>
          <w:b w:val="0"/>
          <w:bCs w:val="0"/>
        </w:rPr>
        <w:t>ми</w:t>
      </w:r>
      <w:r w:rsidRPr="0074094D">
        <w:rPr>
          <w:b w:val="0"/>
          <w:bCs w:val="0"/>
        </w:rPr>
        <w:t xml:space="preserve"> метода</w:t>
      </w:r>
      <w:r>
        <w:rPr>
          <w:b w:val="0"/>
          <w:bCs w:val="0"/>
        </w:rPr>
        <w:t>ми</w:t>
      </w:r>
      <w:r w:rsidRPr="0074094D">
        <w:rPr>
          <w:b w:val="0"/>
          <w:bCs w:val="0"/>
        </w:rPr>
        <w:t xml:space="preserve"> идентификации и привлечения к ответственности лица, совершившего ложное сообщение о готовящемся </w:t>
      </w:r>
      <w:r w:rsidRPr="00EC1CF6">
        <w:rPr>
          <w:b w:val="0"/>
          <w:bCs w:val="0"/>
        </w:rPr>
        <w:t xml:space="preserve">террористическом акте (особенно в пределах ОУ); </w:t>
      </w:r>
    </w:p>
    <w:p w:rsidR="00335728" w:rsidRDefault="00335728" w:rsidP="00EC1CF6">
      <w:pPr>
        <w:jc w:val="both"/>
        <w:rPr>
          <w:b w:val="0"/>
        </w:rPr>
      </w:pPr>
      <w:r w:rsidRPr="00EC1CF6">
        <w:rPr>
          <w:b w:val="0"/>
        </w:rPr>
        <w:t>4. Обсуждение последствий телефонного терроризма в процессе проведения учебных занятий в рамках предмета «Основы безопасности жизнедеятельности»</w:t>
      </w:r>
      <w:r>
        <w:rPr>
          <w:b w:val="0"/>
        </w:rPr>
        <w:t>:</w:t>
      </w:r>
      <w:r w:rsidRPr="00EC1CF6">
        <w:rPr>
          <w:b w:val="0"/>
        </w:rPr>
        <w:t xml:space="preserve"> </w:t>
      </w:r>
    </w:p>
    <w:p w:rsidR="00335728" w:rsidRDefault="00335728" w:rsidP="00EC1CF6">
      <w:pPr>
        <w:numPr>
          <w:ilvl w:val="0"/>
          <w:numId w:val="28"/>
        </w:numPr>
        <w:jc w:val="both"/>
        <w:rPr>
          <w:b w:val="0"/>
        </w:rPr>
      </w:pPr>
      <w:r w:rsidRPr="00EC1CF6">
        <w:rPr>
          <w:b w:val="0"/>
        </w:rPr>
        <w:t xml:space="preserve">разъяснение возможности выявления нарушителя правопорядка;  </w:t>
      </w:r>
    </w:p>
    <w:p w:rsidR="00335728" w:rsidRDefault="00335728" w:rsidP="00EC1CF6">
      <w:pPr>
        <w:numPr>
          <w:ilvl w:val="0"/>
          <w:numId w:val="28"/>
        </w:numPr>
        <w:jc w:val="both"/>
        <w:rPr>
          <w:b w:val="0"/>
        </w:rPr>
      </w:pPr>
      <w:r w:rsidRPr="00EC1CF6">
        <w:rPr>
          <w:b w:val="0"/>
        </w:rPr>
        <w:t xml:space="preserve">формирование у подростков чувства неотвратимости наказания; </w:t>
      </w:r>
    </w:p>
    <w:p w:rsidR="00335728" w:rsidRPr="00EC1CF6" w:rsidRDefault="00335728" w:rsidP="00EC1CF6">
      <w:pPr>
        <w:numPr>
          <w:ilvl w:val="0"/>
          <w:numId w:val="28"/>
        </w:numPr>
        <w:jc w:val="both"/>
        <w:rPr>
          <w:b w:val="0"/>
        </w:rPr>
      </w:pPr>
      <w:r w:rsidRPr="00EC1CF6">
        <w:rPr>
          <w:b w:val="0"/>
        </w:rPr>
        <w:t>повышение чувства социальной ответственности (мероприятия по про</w:t>
      </w:r>
      <w:r w:rsidRPr="00EC1CF6">
        <w:rPr>
          <w:b w:val="0"/>
        </w:rPr>
        <w:softHyphen/>
        <w:t>верке ложных звонков отнимают много времени и материальных средств: на место предполагаемого теракта выезжают милиция, спасатели, кино</w:t>
      </w:r>
      <w:r w:rsidRPr="00EC1CF6">
        <w:rPr>
          <w:b w:val="0"/>
        </w:rPr>
        <w:softHyphen/>
        <w:t>логи, пожарные, следователи, специалисты других служб, чье присутствие, возможно, жизненно необходимо в других местах).</w:t>
      </w:r>
    </w:p>
    <w:p w:rsidR="00335728" w:rsidRPr="0074094D" w:rsidRDefault="00335728" w:rsidP="00172E88">
      <w:pPr>
        <w:pStyle w:val="NormalWeb"/>
        <w:spacing w:before="0" w:after="0" w:afterAutospacing="0"/>
        <w:ind w:firstLine="0"/>
        <w:jc w:val="center"/>
        <w:rPr>
          <w:rFonts w:ascii="Comic Sans MS" w:hAnsi="Comic Sans MS" w:cs="Times New Roman"/>
          <w:b/>
          <w:bCs/>
          <w:i/>
          <w:iCs/>
          <w:sz w:val="28"/>
          <w:szCs w:val="28"/>
        </w:rPr>
      </w:pPr>
      <w:r w:rsidRPr="00EC1CF6">
        <w:rPr>
          <w:rFonts w:ascii="Comic Sans MS" w:hAnsi="Comic Sans MS" w:cs="Times New Roman"/>
          <w:bCs/>
          <w:i/>
          <w:iCs/>
          <w:sz w:val="28"/>
          <w:szCs w:val="28"/>
        </w:rPr>
        <w:br w:type="page"/>
      </w:r>
      <w:r w:rsidRPr="0074094D">
        <w:rPr>
          <w:rFonts w:ascii="Comic Sans MS" w:hAnsi="Comic Sans MS" w:cs="Times New Roman"/>
          <w:b/>
          <w:bCs/>
          <w:i/>
          <w:iCs/>
          <w:sz w:val="28"/>
          <w:szCs w:val="28"/>
        </w:rPr>
        <w:t>ПАМЯТКА</w:t>
      </w:r>
    </w:p>
    <w:p w:rsidR="00335728" w:rsidRPr="0074094D" w:rsidRDefault="00335728" w:rsidP="00172E88">
      <w:pPr>
        <w:pStyle w:val="NormalWeb"/>
        <w:spacing w:before="0" w:after="0" w:afterAutospacing="0"/>
        <w:ind w:firstLine="0"/>
        <w:jc w:val="center"/>
        <w:rPr>
          <w:rFonts w:ascii="Comic Sans MS" w:hAnsi="Comic Sans MS" w:cs="Times New Roman"/>
          <w:b/>
          <w:bCs/>
          <w:i/>
          <w:iCs/>
          <w:sz w:val="28"/>
          <w:szCs w:val="28"/>
        </w:rPr>
      </w:pPr>
      <w:r w:rsidRPr="0074094D">
        <w:rPr>
          <w:rFonts w:ascii="Comic Sans MS" w:hAnsi="Comic Sans MS" w:cs="Times New Roman"/>
          <w:b/>
          <w:bCs/>
          <w:i/>
          <w:iCs/>
          <w:sz w:val="28"/>
          <w:szCs w:val="28"/>
        </w:rPr>
        <w:t xml:space="preserve"> для руководителей </w:t>
      </w:r>
    </w:p>
    <w:p w:rsidR="00335728" w:rsidRPr="0074094D" w:rsidRDefault="00335728" w:rsidP="00172E88">
      <w:pPr>
        <w:pStyle w:val="NormalWeb"/>
        <w:spacing w:before="0" w:after="0" w:afterAutospacing="0"/>
        <w:ind w:firstLine="0"/>
        <w:jc w:val="center"/>
        <w:rPr>
          <w:rFonts w:ascii="Comic Sans MS" w:hAnsi="Comic Sans MS" w:cs="Times New Roman"/>
          <w:b/>
          <w:bCs/>
          <w:i/>
          <w:iCs/>
          <w:sz w:val="28"/>
          <w:szCs w:val="28"/>
        </w:rPr>
      </w:pPr>
      <w:r w:rsidRPr="0074094D">
        <w:rPr>
          <w:rFonts w:ascii="Comic Sans MS" w:hAnsi="Comic Sans MS" w:cs="Times New Roman"/>
          <w:b/>
          <w:bCs/>
          <w:i/>
          <w:iCs/>
          <w:sz w:val="28"/>
          <w:szCs w:val="28"/>
        </w:rPr>
        <w:t>классных руководителей и педагогов ОУ</w:t>
      </w:r>
    </w:p>
    <w:p w:rsidR="00335728" w:rsidRPr="0074094D" w:rsidRDefault="00335728" w:rsidP="006A5CDE">
      <w:pPr>
        <w:pStyle w:val="NormalWeb"/>
        <w:numPr>
          <w:ilvl w:val="0"/>
          <w:numId w:val="12"/>
        </w:numPr>
        <w:ind w:left="0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74094D">
        <w:rPr>
          <w:rFonts w:ascii="Times New Roman" w:hAnsi="Times New Roman" w:cs="Times New Roman"/>
          <w:sz w:val="28"/>
          <w:szCs w:val="28"/>
        </w:rPr>
        <w:t>Необходимо помнить, что</w:t>
      </w:r>
      <w:r w:rsidRPr="0074094D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классификация факта угрозы  безопасности на предмет ложности  или реальности находится в компетенции работников органов безопасности и внутренних дел. </w:t>
      </w:r>
    </w:p>
    <w:p w:rsidR="00335728" w:rsidRPr="0074094D" w:rsidRDefault="00335728" w:rsidP="006A5CDE">
      <w:pPr>
        <w:pStyle w:val="NormalWeb"/>
        <w:numPr>
          <w:ilvl w:val="0"/>
          <w:numId w:val="12"/>
        </w:numPr>
        <w:spacing w:before="0" w:after="0" w:afterAutospacing="0"/>
        <w:ind w:left="0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74094D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Факты вероятных, планируемых угроз телефонного терроризма сотрудники ОУ должны выявлять в “реальном времени” и незамедлительно сообщать о них представителям органов безопасности и МВД. </w:t>
      </w:r>
    </w:p>
    <w:p w:rsidR="00335728" w:rsidRPr="0074094D" w:rsidRDefault="00335728" w:rsidP="006A5CDE">
      <w:pPr>
        <w:pStyle w:val="NormalWeb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напомнить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подросткам – «</w:t>
      </w:r>
      <w:r w:rsidRPr="0074094D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телефонным террористам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4094D">
        <w:rPr>
          <w:rFonts w:ascii="Times New Roman" w:hAnsi="Times New Roman" w:cs="Times New Roman"/>
          <w:sz w:val="28"/>
          <w:szCs w:val="28"/>
          <w:shd w:val="clear" w:color="auto" w:fill="FFFFFF"/>
        </w:rPr>
        <w:t>: «Прежде, чем так шутить – подумайте!». Ведь ответственность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</w:t>
      </w:r>
    </w:p>
    <w:p w:rsidR="00335728" w:rsidRPr="0074094D" w:rsidRDefault="00335728" w:rsidP="006A5CDE">
      <w:pPr>
        <w:pStyle w:val="NormalWeb"/>
        <w:spacing w:before="0" w:after="0" w:afterAutospacing="0"/>
        <w:ind w:left="-281" w:firstLine="28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094D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После сообщения сведений террористического характера администрация ОУ должна действовать в соответствии с </w:t>
      </w:r>
      <w:r w:rsidRPr="0074094D">
        <w:rPr>
          <w:rFonts w:ascii="Times New Roman" w:hAnsi="Times New Roman" w:cs="Times New Roman"/>
          <w:sz w:val="28"/>
          <w:szCs w:val="28"/>
        </w:rPr>
        <w:t>указаниями сотрудников органов безопасности и правопорядка, а также в соответствии с инструкциями по обеспе</w:t>
      </w:r>
      <w:r w:rsidRPr="0074094D">
        <w:rPr>
          <w:rFonts w:ascii="Times New Roman" w:hAnsi="Times New Roman" w:cs="Times New Roman"/>
          <w:sz w:val="28"/>
          <w:szCs w:val="28"/>
        </w:rPr>
        <w:softHyphen/>
        <w:t>чению антитеррористической защищенности ОУ.</w:t>
      </w:r>
    </w:p>
    <w:sectPr w:rsidR="00335728" w:rsidRPr="0074094D" w:rsidSect="0025702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28" w:rsidRDefault="00335728">
      <w:r>
        <w:separator/>
      </w:r>
    </w:p>
  </w:endnote>
  <w:endnote w:type="continuationSeparator" w:id="0">
    <w:p w:rsidR="00335728" w:rsidRDefault="0033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28" w:rsidRDefault="00335728" w:rsidP="00951C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35728" w:rsidRDefault="00335728" w:rsidP="00951C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28" w:rsidRDefault="00335728">
      <w:r>
        <w:separator/>
      </w:r>
    </w:p>
  </w:footnote>
  <w:footnote w:type="continuationSeparator" w:id="0">
    <w:p w:rsidR="00335728" w:rsidRDefault="00335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8C45DE0"/>
    <w:lvl w:ilvl="0">
      <w:start w:val="1"/>
      <w:numFmt w:val="bullet"/>
      <w:lvlText w:val="•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128068D"/>
    <w:multiLevelType w:val="hybridMultilevel"/>
    <w:tmpl w:val="79448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2A480C"/>
    <w:multiLevelType w:val="hybridMultilevel"/>
    <w:tmpl w:val="2CCC0CB0"/>
    <w:lvl w:ilvl="0" w:tplc="9BEAD69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C165D1"/>
    <w:multiLevelType w:val="hybridMultilevel"/>
    <w:tmpl w:val="88D4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0D4271"/>
    <w:multiLevelType w:val="multilevel"/>
    <w:tmpl w:val="79E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0D400D"/>
    <w:multiLevelType w:val="hybridMultilevel"/>
    <w:tmpl w:val="357680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911530"/>
    <w:multiLevelType w:val="hybridMultilevel"/>
    <w:tmpl w:val="12025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DAA6F70"/>
    <w:multiLevelType w:val="hybridMultilevel"/>
    <w:tmpl w:val="CE2C0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551BE"/>
    <w:multiLevelType w:val="hybridMultilevel"/>
    <w:tmpl w:val="3E9AE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6C14AB"/>
    <w:multiLevelType w:val="hybridMultilevel"/>
    <w:tmpl w:val="F71E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E02AA"/>
    <w:multiLevelType w:val="hybridMultilevel"/>
    <w:tmpl w:val="5D2C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B57AC8"/>
    <w:multiLevelType w:val="hybridMultilevel"/>
    <w:tmpl w:val="1B0A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C6286"/>
    <w:multiLevelType w:val="hybridMultilevel"/>
    <w:tmpl w:val="05C8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25657"/>
    <w:multiLevelType w:val="hybridMultilevel"/>
    <w:tmpl w:val="4440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4A50D7"/>
    <w:multiLevelType w:val="hybridMultilevel"/>
    <w:tmpl w:val="342C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313992"/>
    <w:multiLevelType w:val="hybridMultilevel"/>
    <w:tmpl w:val="9766BF44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4CAD3E5C"/>
    <w:multiLevelType w:val="hybridMultilevel"/>
    <w:tmpl w:val="A16A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0529D2"/>
    <w:multiLevelType w:val="hybridMultilevel"/>
    <w:tmpl w:val="DA38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32A18"/>
    <w:multiLevelType w:val="hybridMultilevel"/>
    <w:tmpl w:val="881C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833F1"/>
    <w:multiLevelType w:val="hybridMultilevel"/>
    <w:tmpl w:val="C920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6C464C"/>
    <w:multiLevelType w:val="hybridMultilevel"/>
    <w:tmpl w:val="34504C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9C13106"/>
    <w:multiLevelType w:val="hybridMultilevel"/>
    <w:tmpl w:val="E0F2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CF5535"/>
    <w:multiLevelType w:val="hybridMultilevel"/>
    <w:tmpl w:val="28CA266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6F1E25"/>
    <w:multiLevelType w:val="hybridMultilevel"/>
    <w:tmpl w:val="4AF6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47760"/>
    <w:multiLevelType w:val="hybridMultilevel"/>
    <w:tmpl w:val="46F8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1"/>
  </w:num>
  <w:num w:numId="12">
    <w:abstractNumId w:val="13"/>
  </w:num>
  <w:num w:numId="13">
    <w:abstractNumId w:val="15"/>
  </w:num>
  <w:num w:numId="14">
    <w:abstractNumId w:val="14"/>
  </w:num>
  <w:num w:numId="15">
    <w:abstractNumId w:val="24"/>
  </w:num>
  <w:num w:numId="16">
    <w:abstractNumId w:val="20"/>
  </w:num>
  <w:num w:numId="17">
    <w:abstractNumId w:val="27"/>
  </w:num>
  <w:num w:numId="18">
    <w:abstractNumId w:val="22"/>
  </w:num>
  <w:num w:numId="19">
    <w:abstractNumId w:val="5"/>
  </w:num>
  <w:num w:numId="20">
    <w:abstractNumId w:val="25"/>
  </w:num>
  <w:num w:numId="21">
    <w:abstractNumId w:val="11"/>
  </w:num>
  <w:num w:numId="22">
    <w:abstractNumId w:val="9"/>
  </w:num>
  <w:num w:numId="23">
    <w:abstractNumId w:val="23"/>
  </w:num>
  <w:num w:numId="24">
    <w:abstractNumId w:val="26"/>
  </w:num>
  <w:num w:numId="25">
    <w:abstractNumId w:val="12"/>
  </w:num>
  <w:num w:numId="26">
    <w:abstractNumId w:val="10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2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ADC"/>
    <w:rsid w:val="00003BC5"/>
    <w:rsid w:val="00051E06"/>
    <w:rsid w:val="00085B7F"/>
    <w:rsid w:val="000E17BA"/>
    <w:rsid w:val="000E56E5"/>
    <w:rsid w:val="00166500"/>
    <w:rsid w:val="00172E88"/>
    <w:rsid w:val="001C0398"/>
    <w:rsid w:val="001D7D3C"/>
    <w:rsid w:val="002209A2"/>
    <w:rsid w:val="00242858"/>
    <w:rsid w:val="00257027"/>
    <w:rsid w:val="002A0BF9"/>
    <w:rsid w:val="002D3C72"/>
    <w:rsid w:val="002E0C14"/>
    <w:rsid w:val="003015D7"/>
    <w:rsid w:val="0030338A"/>
    <w:rsid w:val="00307218"/>
    <w:rsid w:val="00312040"/>
    <w:rsid w:val="003272D5"/>
    <w:rsid w:val="00327EC2"/>
    <w:rsid w:val="00335728"/>
    <w:rsid w:val="00365844"/>
    <w:rsid w:val="003671AA"/>
    <w:rsid w:val="003A5546"/>
    <w:rsid w:val="003C4DBF"/>
    <w:rsid w:val="003D6971"/>
    <w:rsid w:val="003F44D9"/>
    <w:rsid w:val="004201E8"/>
    <w:rsid w:val="0042527E"/>
    <w:rsid w:val="00426840"/>
    <w:rsid w:val="00427702"/>
    <w:rsid w:val="00441067"/>
    <w:rsid w:val="00480EDA"/>
    <w:rsid w:val="004C7280"/>
    <w:rsid w:val="004F6A58"/>
    <w:rsid w:val="00531F9A"/>
    <w:rsid w:val="00532F42"/>
    <w:rsid w:val="00565DE7"/>
    <w:rsid w:val="00573C15"/>
    <w:rsid w:val="005D3728"/>
    <w:rsid w:val="005F18F5"/>
    <w:rsid w:val="0064010B"/>
    <w:rsid w:val="00647CB0"/>
    <w:rsid w:val="00652ED0"/>
    <w:rsid w:val="006650B6"/>
    <w:rsid w:val="006A5CDE"/>
    <w:rsid w:val="00715E08"/>
    <w:rsid w:val="00726262"/>
    <w:rsid w:val="0074094D"/>
    <w:rsid w:val="007433FB"/>
    <w:rsid w:val="007466B1"/>
    <w:rsid w:val="00746FB0"/>
    <w:rsid w:val="007A3C5C"/>
    <w:rsid w:val="007C7A9D"/>
    <w:rsid w:val="007D6EB6"/>
    <w:rsid w:val="008231CF"/>
    <w:rsid w:val="00841A9A"/>
    <w:rsid w:val="00844B9C"/>
    <w:rsid w:val="008715D8"/>
    <w:rsid w:val="00877340"/>
    <w:rsid w:val="008A3BE5"/>
    <w:rsid w:val="008A59EC"/>
    <w:rsid w:val="0093051E"/>
    <w:rsid w:val="00951CFF"/>
    <w:rsid w:val="0097565F"/>
    <w:rsid w:val="009A209C"/>
    <w:rsid w:val="009C02A1"/>
    <w:rsid w:val="009F680F"/>
    <w:rsid w:val="00A121AA"/>
    <w:rsid w:val="00A12B79"/>
    <w:rsid w:val="00A445E1"/>
    <w:rsid w:val="00A80D20"/>
    <w:rsid w:val="00A95A92"/>
    <w:rsid w:val="00AD7B2D"/>
    <w:rsid w:val="00B3700E"/>
    <w:rsid w:val="00B8500F"/>
    <w:rsid w:val="00BD6D24"/>
    <w:rsid w:val="00BE008D"/>
    <w:rsid w:val="00BE0E19"/>
    <w:rsid w:val="00C1457B"/>
    <w:rsid w:val="00C63ADC"/>
    <w:rsid w:val="00C76746"/>
    <w:rsid w:val="00CA48CC"/>
    <w:rsid w:val="00CB510C"/>
    <w:rsid w:val="00CE3791"/>
    <w:rsid w:val="00CE4AF5"/>
    <w:rsid w:val="00CF5DB6"/>
    <w:rsid w:val="00D4297E"/>
    <w:rsid w:val="00D7294A"/>
    <w:rsid w:val="00DA2910"/>
    <w:rsid w:val="00DA2B2C"/>
    <w:rsid w:val="00DB2C8C"/>
    <w:rsid w:val="00DB7ABE"/>
    <w:rsid w:val="00DD15F5"/>
    <w:rsid w:val="00DE0AC0"/>
    <w:rsid w:val="00E03ECC"/>
    <w:rsid w:val="00E11A22"/>
    <w:rsid w:val="00E236C9"/>
    <w:rsid w:val="00E36265"/>
    <w:rsid w:val="00E770E6"/>
    <w:rsid w:val="00E81EC8"/>
    <w:rsid w:val="00EA2F1E"/>
    <w:rsid w:val="00EA5667"/>
    <w:rsid w:val="00EC1CF6"/>
    <w:rsid w:val="00EF3996"/>
    <w:rsid w:val="00F11D25"/>
    <w:rsid w:val="00F26826"/>
    <w:rsid w:val="00F90026"/>
    <w:rsid w:val="00FC4E99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27"/>
    <w:rPr>
      <w:b/>
      <w:bCs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41A9A"/>
    <w:pPr>
      <w:spacing w:before="100" w:beforeAutospacing="1" w:after="100" w:afterAutospacing="1"/>
      <w:outlineLvl w:val="1"/>
    </w:pPr>
    <w:rPr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1A9A"/>
    <w:rPr>
      <w:rFonts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rsid w:val="00951C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80F"/>
    <w:rPr>
      <w:rFonts w:cs="Times New Roman"/>
      <w:b/>
      <w:bCs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951CFF"/>
    <w:rPr>
      <w:rFonts w:cs="Times New Roman"/>
    </w:rPr>
  </w:style>
  <w:style w:type="paragraph" w:styleId="NormalWeb">
    <w:name w:val="Normal (Web)"/>
    <w:basedOn w:val="Normal"/>
    <w:uiPriority w:val="99"/>
    <w:rsid w:val="00CE4AF5"/>
    <w:pPr>
      <w:spacing w:before="100" w:after="100" w:afterAutospacing="1"/>
      <w:ind w:firstLine="100"/>
    </w:pPr>
    <w:rPr>
      <w:rFonts w:ascii="Arial" w:hAnsi="Arial" w:cs="Arial"/>
      <w:b w:val="0"/>
      <w:bCs w:val="0"/>
      <w:color w:val="000000"/>
      <w:sz w:val="24"/>
      <w:szCs w:val="24"/>
      <w:lang w:eastAsia="ru-RU"/>
    </w:rPr>
  </w:style>
  <w:style w:type="character" w:customStyle="1" w:styleId="BodyTextChar">
    <w:name w:val="Body Text Char"/>
    <w:link w:val="BodyText"/>
    <w:uiPriority w:val="99"/>
    <w:locked/>
    <w:rsid w:val="00E770E6"/>
    <w:rPr>
      <w:rFonts w:ascii="Trebuchet MS" w:hAnsi="Trebuchet MS" w:cs="Trebuchet MS"/>
    </w:rPr>
  </w:style>
  <w:style w:type="paragraph" w:styleId="BodyText">
    <w:name w:val="Body Text"/>
    <w:basedOn w:val="Normal"/>
    <w:link w:val="BodyTextChar1"/>
    <w:uiPriority w:val="99"/>
    <w:rsid w:val="00E770E6"/>
    <w:pPr>
      <w:shd w:val="clear" w:color="auto" w:fill="FFFFFF"/>
      <w:spacing w:after="240" w:line="269" w:lineRule="exact"/>
      <w:ind w:firstLine="460"/>
      <w:jc w:val="both"/>
    </w:pPr>
    <w:rPr>
      <w:rFonts w:ascii="Trebuchet MS" w:hAnsi="Trebuchet MS" w:cs="Trebuchet MS"/>
      <w:b w:val="0"/>
      <w:bCs w:val="0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b/>
      <w:bCs/>
      <w:sz w:val="28"/>
      <w:szCs w:val="28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E0C14"/>
    <w:rPr>
      <w:rFonts w:ascii="Trebuchet MS" w:hAnsi="Trebuchet MS" w:cs="Trebuchet MS"/>
      <w:spacing w:val="10"/>
      <w:sz w:val="65"/>
      <w:szCs w:val="65"/>
    </w:rPr>
  </w:style>
  <w:style w:type="paragraph" w:customStyle="1" w:styleId="10">
    <w:name w:val="Заголовок №1"/>
    <w:basedOn w:val="Normal"/>
    <w:link w:val="1"/>
    <w:uiPriority w:val="99"/>
    <w:rsid w:val="002E0C14"/>
    <w:pPr>
      <w:shd w:val="clear" w:color="auto" w:fill="FFFFFF"/>
      <w:spacing w:before="720" w:line="802" w:lineRule="exact"/>
      <w:outlineLvl w:val="0"/>
    </w:pPr>
    <w:rPr>
      <w:rFonts w:ascii="Trebuchet MS" w:hAnsi="Trebuchet MS" w:cs="Trebuchet MS"/>
      <w:b w:val="0"/>
      <w:bCs w:val="0"/>
      <w:spacing w:val="10"/>
      <w:sz w:val="65"/>
      <w:szCs w:val="65"/>
      <w:lang w:eastAsia="ru-RU"/>
    </w:rPr>
  </w:style>
  <w:style w:type="character" w:customStyle="1" w:styleId="11">
    <w:name w:val="Основной текст + Полужирный1"/>
    <w:basedOn w:val="BodyTextChar"/>
    <w:uiPriority w:val="99"/>
    <w:rsid w:val="000E56E5"/>
    <w:rPr>
      <w:b/>
      <w:bCs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C7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7A9D"/>
    <w:rPr>
      <w:rFonts w:ascii="Tahoma" w:hAnsi="Tahoma" w:cs="Tahoma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841A9A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841A9A"/>
    <w:rPr>
      <w:rFonts w:cs="Times New Roman"/>
    </w:rPr>
  </w:style>
  <w:style w:type="character" w:customStyle="1" w:styleId="mw-editsection1">
    <w:name w:val="mw-editsection1"/>
    <w:basedOn w:val="DefaultParagraphFont"/>
    <w:uiPriority w:val="99"/>
    <w:rsid w:val="00841A9A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841A9A"/>
    <w:rPr>
      <w:rFonts w:cs="Times New Roman"/>
    </w:rPr>
  </w:style>
  <w:style w:type="character" w:customStyle="1" w:styleId="mw-editsection-divider1">
    <w:name w:val="mw-editsection-divider1"/>
    <w:basedOn w:val="DefaultParagraphFont"/>
    <w:uiPriority w:val="99"/>
    <w:rsid w:val="00841A9A"/>
    <w:rPr>
      <w:rFonts w:cs="Times New Roman"/>
      <w:color w:val="auto"/>
    </w:rPr>
  </w:style>
  <w:style w:type="paragraph" w:styleId="ListParagraph">
    <w:name w:val="List Paragraph"/>
    <w:basedOn w:val="Normal"/>
    <w:uiPriority w:val="99"/>
    <w:qFormat/>
    <w:rsid w:val="00841A9A"/>
    <w:pPr>
      <w:ind w:left="720"/>
    </w:pPr>
  </w:style>
  <w:style w:type="paragraph" w:styleId="Header">
    <w:name w:val="header"/>
    <w:basedOn w:val="Normal"/>
    <w:link w:val="HeaderChar"/>
    <w:uiPriority w:val="99"/>
    <w:rsid w:val="009F68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80F"/>
    <w:rPr>
      <w:rFonts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005">
                                      <w:marLeft w:val="4700"/>
                                      <w:marRight w:val="5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0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0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0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992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975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999">
                                      <w:marLeft w:val="5458"/>
                                      <w:marRight w:val="63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0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0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0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1%80%D1%80%D0%BE%D1%80%D0%B8%D1%81%D1%82%D0%B8%D1%87%D0%B5%D1%81%D0%BA%D0%B8%D0%B9_%D0%B0%D0%BA%D1%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D%D0%BB%D0%B5%D0%BA%D1%82%D1%80%D0%BE%D1%81%D1%82%D0%B0%D0%BD%D1%86%D0%B8%D1%8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96%D0%B5%D0%BB%D0%B5%D0%B7%D0%BD%D0%BE%D0%B4%D0%BE%D1%80%D0%BE%D0%B6%D0%BD%D1%8B%D0%B9_%D0%B2%D0%BE%D0%BA%D0%B7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1%8D%D1%80%D0%BE%D0%BF%D0%BE%D1%80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909</TotalTime>
  <Pages>5</Pages>
  <Words>1434</Words>
  <Characters>8175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Казарина</cp:lastModifiedBy>
  <cp:revision>46</cp:revision>
  <cp:lastPrinted>2014-03-26T08:03:00Z</cp:lastPrinted>
  <dcterms:created xsi:type="dcterms:W3CDTF">2014-02-17T03:45:00Z</dcterms:created>
  <dcterms:modified xsi:type="dcterms:W3CDTF">2014-03-26T08:10:00Z</dcterms:modified>
</cp:coreProperties>
</file>